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FD9" w:rsidRPr="00403FD9" w:rsidRDefault="00403FD9" w:rsidP="00403FD9">
      <w:pPr>
        <w:widowControl/>
        <w:shd w:val="clear" w:color="auto" w:fill="FFFFFF"/>
        <w:spacing w:before="100" w:beforeAutospacing="1" w:after="100" w:afterAutospacing="1"/>
        <w:jc w:val="center"/>
        <w:outlineLvl w:val="2"/>
        <w:rPr>
          <w:rFonts w:ascii="宋体" w:eastAsia="宋体" w:hAnsi="宋体" w:cs="宋体"/>
          <w:b/>
          <w:bCs/>
          <w:color w:val="000000"/>
          <w:kern w:val="0"/>
          <w:sz w:val="27"/>
          <w:szCs w:val="27"/>
        </w:rPr>
      </w:pPr>
      <w:r w:rsidRPr="00403FD9">
        <w:rPr>
          <w:rFonts w:ascii="宋体" w:eastAsia="宋体" w:hAnsi="宋体" w:cs="宋体" w:hint="eastAsia"/>
          <w:b/>
          <w:bCs/>
          <w:color w:val="000000"/>
          <w:kern w:val="0"/>
          <w:sz w:val="27"/>
          <w:szCs w:val="27"/>
        </w:rPr>
        <w:t>学生伤害事故处理办法</w:t>
      </w:r>
    </w:p>
    <w:p w:rsidR="00403FD9" w:rsidRPr="00403FD9" w:rsidRDefault="00403FD9" w:rsidP="00403FD9">
      <w:pPr>
        <w:widowControl/>
        <w:shd w:val="clear" w:color="auto" w:fill="FFFFFF"/>
        <w:spacing w:before="100" w:beforeAutospacing="1" w:after="375"/>
        <w:jc w:val="center"/>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（2002年6月25日教育部令第12号发布）</w:t>
      </w:r>
    </w:p>
    <w:p w:rsidR="00403FD9" w:rsidRPr="00403FD9" w:rsidRDefault="00403FD9" w:rsidP="00403FD9">
      <w:pPr>
        <w:widowControl/>
        <w:shd w:val="clear" w:color="auto" w:fill="FFFFFF"/>
        <w:spacing w:before="100" w:beforeAutospacing="1" w:after="375"/>
        <w:jc w:val="center"/>
        <w:rPr>
          <w:rFonts w:ascii="宋体" w:eastAsia="宋体" w:hAnsi="宋体" w:cs="宋体" w:hint="eastAsia"/>
          <w:color w:val="000000"/>
          <w:kern w:val="0"/>
          <w:sz w:val="24"/>
          <w:szCs w:val="24"/>
        </w:rPr>
      </w:pPr>
      <w:r w:rsidRPr="00403FD9">
        <w:rPr>
          <w:rFonts w:ascii="宋体" w:eastAsia="宋体" w:hAnsi="宋体" w:cs="宋体" w:hint="eastAsia"/>
          <w:b/>
          <w:bCs/>
          <w:color w:val="000000"/>
          <w:kern w:val="0"/>
          <w:sz w:val="24"/>
          <w:szCs w:val="24"/>
        </w:rPr>
        <w:t>第一章　总则</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第一条　为积极预防、妥善处理在校学生伤害事故，保护学生、学校的合法权益，根据《中华人民共和国教育法》、《中华人民共和国未成年人保护法》和其他相关法律、行政法规及有关规定，制定本办法。</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第二条　在学校实施的教育教学活动或者学校组织的校外活动中，以及在学校负有管理责任的校舍、场地、其他教育教学设施、生活设施内发生的，造成在校学生人身损害后果的事故的处理，适用本办法。</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第三条　学生伤害事故应当遵循依法、客观公正、合理适当的原则，及时、妥善地处理。</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第四条　学校的举办者应当提供符合安全标准的校舍、场地、其他教育教学设施和生活设施。</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教育行政部门应当加强学校安全工作，指导学校落实预防学生伤害事故的措施，指导、协助学校妥善处理学生伤害事故，维护学校正常的教育教学秩序。</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第五条　学校应当对在校学生进行必要的安全教育和自护自救教育；应当按照规定，建立健全安全制度，采取相应的管理措施，预防和消除教育教学环境中存在的安全隐患；当发生伤害事故时，应当及时采取措施</w:t>
      </w:r>
      <w:proofErr w:type="gramStart"/>
      <w:r w:rsidRPr="00403FD9">
        <w:rPr>
          <w:rFonts w:ascii="宋体" w:eastAsia="宋体" w:hAnsi="宋体" w:cs="宋体" w:hint="eastAsia"/>
          <w:color w:val="000000"/>
          <w:kern w:val="0"/>
          <w:sz w:val="24"/>
          <w:szCs w:val="24"/>
        </w:rPr>
        <w:t>救助受</w:t>
      </w:r>
      <w:proofErr w:type="gramEnd"/>
      <w:r w:rsidRPr="00403FD9">
        <w:rPr>
          <w:rFonts w:ascii="宋体" w:eastAsia="宋体" w:hAnsi="宋体" w:cs="宋体" w:hint="eastAsia"/>
          <w:color w:val="000000"/>
          <w:kern w:val="0"/>
          <w:sz w:val="24"/>
          <w:szCs w:val="24"/>
        </w:rPr>
        <w:t>伤害学生。</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学校对学生进行安全教育、管理和保护，应当针对学生年龄、认知能力和法律行为能力的不同，采用相应的内容和预防措施。</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第六条　学生应当遵守学校的规章制度和纪律；在不同的受教育阶段，应当根据自身的年龄、认知能力和法律行为能力，避免和消除相应的危险。</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第七条　未成年学生的父母或者其他监护人（以下称为监护人）应当依法履行监护职责，配合学校对学生进行安全教育、管理和保护工作。</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学校对未成年学生不承担监护职责,但法律有规定的或者学校依法接受委托承担相应监护职责的情形除外。</w:t>
      </w:r>
    </w:p>
    <w:p w:rsidR="00403FD9" w:rsidRPr="00403FD9" w:rsidRDefault="00403FD9" w:rsidP="00403FD9">
      <w:pPr>
        <w:widowControl/>
        <w:shd w:val="clear" w:color="auto" w:fill="FFFFFF"/>
        <w:spacing w:before="100" w:beforeAutospacing="1" w:after="375"/>
        <w:jc w:val="center"/>
        <w:rPr>
          <w:rFonts w:ascii="宋体" w:eastAsia="宋体" w:hAnsi="宋体" w:cs="宋体" w:hint="eastAsia"/>
          <w:color w:val="000000"/>
          <w:kern w:val="0"/>
          <w:sz w:val="24"/>
          <w:szCs w:val="24"/>
        </w:rPr>
      </w:pPr>
      <w:r w:rsidRPr="00403FD9">
        <w:rPr>
          <w:rFonts w:ascii="宋体" w:eastAsia="宋体" w:hAnsi="宋体" w:cs="宋体" w:hint="eastAsia"/>
          <w:b/>
          <w:bCs/>
          <w:color w:val="000000"/>
          <w:kern w:val="0"/>
          <w:sz w:val="24"/>
          <w:szCs w:val="24"/>
        </w:rPr>
        <w:lastRenderedPageBreak/>
        <w:t>第二章　事故与责任</w:t>
      </w:r>
      <w:r w:rsidRPr="00403FD9">
        <w:rPr>
          <w:rFonts w:ascii="宋体" w:eastAsia="宋体" w:hAnsi="宋体" w:cs="宋体" w:hint="eastAsia"/>
          <w:color w:val="000000"/>
          <w:kern w:val="0"/>
          <w:sz w:val="24"/>
          <w:szCs w:val="24"/>
        </w:rPr>
        <w:t xml:space="preserve">　　</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第八条　学生伤害事故的责任，应当根据相关当事人的行为与损害后果之间的因果关系依法确定。</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第九条　因下列情形之一造成的学生伤害事故，学校应当依法承担相应的责任：</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（一）学校的校舍、场地、其他公共设施，以及学校提供给学生使用的学具、教育教学和生活设施、设备不符合国家规定的标准，或者有明显不安全因素的；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（二）学校的安全保卫、消防、设施设备管理等安全管理制度有明显疏漏，或者管理混乱，存在重大安全隐患，而未及时采取措施的；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（三）学校向学生提供的药品、食品、饮用水等不符合国家或者行业的有关标准、要求的；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（四）学校组织学生参加教育教学活动或者校外活动，未对学生进行相应的安全教育，并未在可预见的范围内采取必要的安全措施的；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（五）学校知道教师或者其他工作人员患有不适宜担任教育教学工作的疾病，但未采取必要措施的；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（六）学校违反有关规定，组织或者安排未成年学生从事不宜未成年人参加的劳动、体育运动或者其他活动的；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（七）学生有特异体质或者特定疾病，不宜参加</w:t>
      </w:r>
      <w:proofErr w:type="gramStart"/>
      <w:r w:rsidRPr="00403FD9">
        <w:rPr>
          <w:rFonts w:ascii="宋体" w:eastAsia="宋体" w:hAnsi="宋体" w:cs="宋体" w:hint="eastAsia"/>
          <w:color w:val="000000"/>
          <w:kern w:val="0"/>
          <w:sz w:val="24"/>
          <w:szCs w:val="24"/>
        </w:rPr>
        <w:t>某种教育</w:t>
      </w:r>
      <w:proofErr w:type="gramEnd"/>
      <w:r w:rsidRPr="00403FD9">
        <w:rPr>
          <w:rFonts w:ascii="宋体" w:eastAsia="宋体" w:hAnsi="宋体" w:cs="宋体" w:hint="eastAsia"/>
          <w:color w:val="000000"/>
          <w:kern w:val="0"/>
          <w:sz w:val="24"/>
          <w:szCs w:val="24"/>
        </w:rPr>
        <w:t>教学活动，学校知道或者应当知道，但未予以必要的注意的；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（八）学生在校期间突发疾病或者受到伤害，学校发现，但未根据实际情况及时采取相应措施，导致不良后果加重的；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（九）学校教师或者其他工作人员体罚或者变相体罚学生，或者在履行职责过程中违反工作要求、操作规程、职业道德或者其他有关规定的；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lastRenderedPageBreak/>
        <w:t xml:space="preserve">　　（十）学校教师或者其他工作人员在负有组织、管理未成年学生的职责期间，发现学生行为具有危险性，但未进行必要的管理、告诫或者制止的；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（十一）对未成年学生擅自离校等与学生人身安全直接相关的信息，学校发现或者知道，但未及时告知未成年学生的监护人，导致未成年学生因脱离监护人的保护而发生伤害的；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（十二）学校有未依法履行职责的其他情形的。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第十条　学生或者未成年学生监护人由于过错，有下列情形之一，造成学生伤害事故，应当依法承担相应的责任：</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（一）学生违反法律法规的规定，违反社会公共行为准则、学校的规章制度或者纪律，实施按其年龄和认知能力应当知道具有危险或者可能危及他人的行为的；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（二）学生行为具有危险性，学校、教师已经告诫、纠正，但学生不听劝阻、拒不改正的；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（三）学生或者其监护人知道学生有特异体质，或者患有特定疾病，但未告知学校的；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（四）未成年学生的身体状况、行为、情绪等有异常情况，监护人知道或者已被学校告知，但未履行相应监护职责的；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（五）学生或者未成年学生监护人有其他过错的。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第十一条　学校安排学生参加活动，因提供场地、设备、交通工具、食品及其他消费与服务的经营者，或者学校以外的活动组织者的过错造成的学生伤害事故，有过错的当事人应当依法承担相应的责任。</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第十二条　因下列情形之一造成的学生伤害事故，学校已履行了相应职责，行为并无不当的，无法律责任：</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（一）地震、雷击、台风、洪水等不可抗的自然因素造成的；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（二）来自学校外部的突发性、偶发性侵害造成的；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（三）学生有特异体质、特定疾病或者异常心理状态，学校不知道或者难于知道的；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lastRenderedPageBreak/>
        <w:t xml:space="preserve">　　（四）学生自杀、自伤的；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（五）在对抗性或者具有风险性的体育竞赛活动中发生意外伤害的；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（六）其他意外因素造成的。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第十三条　下列情形下发生的造成学生人身损害后果的事故，学校行为并无不当的，不承担事故责任；事故责任应当按有关法律法规或者其他有关规定认定：</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（一）在学生自行上学、放学、返校、离校途中发生的；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（二）在学生自行外出或者擅自离校期间发生的；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（三）在放学后、节假日或者假期等学校工作时间以外，学生自行滞留学校或者自行到校发生的；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（四）其他在学校管理职责范围外发生的。</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第十四条　因学校教师或者其他工作人员与其职务无关的个人行为，或者因学生、教师及其他个人故意实施的违法犯罪行为，造成学生人身损害的，</w:t>
      </w:r>
      <w:proofErr w:type="gramStart"/>
      <w:r w:rsidRPr="00403FD9">
        <w:rPr>
          <w:rFonts w:ascii="宋体" w:eastAsia="宋体" w:hAnsi="宋体" w:cs="宋体" w:hint="eastAsia"/>
          <w:color w:val="000000"/>
          <w:kern w:val="0"/>
          <w:sz w:val="24"/>
          <w:szCs w:val="24"/>
        </w:rPr>
        <w:t>由致害人</w:t>
      </w:r>
      <w:proofErr w:type="gramEnd"/>
      <w:r w:rsidRPr="00403FD9">
        <w:rPr>
          <w:rFonts w:ascii="宋体" w:eastAsia="宋体" w:hAnsi="宋体" w:cs="宋体" w:hint="eastAsia"/>
          <w:color w:val="000000"/>
          <w:kern w:val="0"/>
          <w:sz w:val="24"/>
          <w:szCs w:val="24"/>
        </w:rPr>
        <w:t>依法承担相应的责任。</w:t>
      </w:r>
    </w:p>
    <w:p w:rsidR="00403FD9" w:rsidRPr="00403FD9" w:rsidRDefault="00403FD9" w:rsidP="00403FD9">
      <w:pPr>
        <w:widowControl/>
        <w:shd w:val="clear" w:color="auto" w:fill="FFFFFF"/>
        <w:spacing w:before="100" w:beforeAutospacing="1" w:after="375"/>
        <w:jc w:val="center"/>
        <w:rPr>
          <w:rFonts w:ascii="宋体" w:eastAsia="宋体" w:hAnsi="宋体" w:cs="宋体" w:hint="eastAsia"/>
          <w:color w:val="000000"/>
          <w:kern w:val="0"/>
          <w:sz w:val="24"/>
          <w:szCs w:val="24"/>
        </w:rPr>
      </w:pPr>
      <w:r w:rsidRPr="00403FD9">
        <w:rPr>
          <w:rFonts w:ascii="宋体" w:eastAsia="宋体" w:hAnsi="宋体" w:cs="宋体" w:hint="eastAsia"/>
          <w:b/>
          <w:bCs/>
          <w:color w:val="000000"/>
          <w:kern w:val="0"/>
          <w:sz w:val="24"/>
          <w:szCs w:val="24"/>
        </w:rPr>
        <w:t>第三章　事故处理程序</w:t>
      </w:r>
      <w:r w:rsidRPr="00403FD9">
        <w:rPr>
          <w:rFonts w:ascii="宋体" w:eastAsia="宋体" w:hAnsi="宋体" w:cs="宋体" w:hint="eastAsia"/>
          <w:color w:val="000000"/>
          <w:kern w:val="0"/>
          <w:sz w:val="24"/>
          <w:szCs w:val="24"/>
        </w:rPr>
        <w:t xml:space="preserve">　　</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第十五条　发生学生伤害事故，学校应当及时</w:t>
      </w:r>
      <w:proofErr w:type="gramStart"/>
      <w:r w:rsidRPr="00403FD9">
        <w:rPr>
          <w:rFonts w:ascii="宋体" w:eastAsia="宋体" w:hAnsi="宋体" w:cs="宋体" w:hint="eastAsia"/>
          <w:color w:val="000000"/>
          <w:kern w:val="0"/>
          <w:sz w:val="24"/>
          <w:szCs w:val="24"/>
        </w:rPr>
        <w:t>救助受</w:t>
      </w:r>
      <w:proofErr w:type="gramEnd"/>
      <w:r w:rsidRPr="00403FD9">
        <w:rPr>
          <w:rFonts w:ascii="宋体" w:eastAsia="宋体" w:hAnsi="宋体" w:cs="宋体" w:hint="eastAsia"/>
          <w:color w:val="000000"/>
          <w:kern w:val="0"/>
          <w:sz w:val="24"/>
          <w:szCs w:val="24"/>
        </w:rPr>
        <w:t>伤害学生，并应当及时告知未成年学生的监护人；有条件的，应当采取紧急救援等方式救助。</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第十六条　发生学生伤害事故，情形严重的，学校应当及时向主管教育行政部门及有关部门报告；属于重大伤亡事故的，教育行政部门应当按照有关规定及时向同级人民政府和上一级教育行政部门报告。</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第十七条　学校的主管教育行政部门应学校要求或者认为必要，可以指导、协助学校进行事故的处理工作，尽快恢复学校正常的教育教学秩序。</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第十八条　发生学生伤害事故，学校与受伤害学生或者学生家长可以通过协商方式解决；双方自愿，可以书面请求主管教育行政部门进行调解。</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成年学生或者未成年学生的监护人也可以依法直接提起诉讼。</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lastRenderedPageBreak/>
        <w:t xml:space="preserve">　　第十九条　教育行政部门收到调解申请，认为必要的，可以指定专门人员进行调解，并应当在受理申请之日起60日内完成调解。</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第二十条　经教育行政部门调解，双方就事故处理达成一致意见的，应当在调解人员的见证下签订调解协议，结束调解；在调解期限内，双方不能达成一致意见，或者调解过程中一方提起诉讼，人民法院已经受理的，应当终止调解。</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调解结束或者终止，教育行政部门应当书面通知当事人。</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第二十一条　对经调解达成的协议，一方当事人不履行或者反悔的，双方可以依法提起诉讼。</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第二十二条　事故处理结束，学校应当将事故处理结果书面报告主管的教育行政部门；重大伤亡事故的处理结果，学校主管的教育行政部门应当向同级人民政府和上一级教育行政部门报告。</w:t>
      </w:r>
    </w:p>
    <w:p w:rsidR="00403FD9" w:rsidRPr="00403FD9" w:rsidRDefault="00403FD9" w:rsidP="00403FD9">
      <w:pPr>
        <w:widowControl/>
        <w:shd w:val="clear" w:color="auto" w:fill="FFFFFF"/>
        <w:spacing w:before="100" w:beforeAutospacing="1" w:after="375"/>
        <w:jc w:val="center"/>
        <w:rPr>
          <w:rFonts w:ascii="宋体" w:eastAsia="宋体" w:hAnsi="宋体" w:cs="宋体" w:hint="eastAsia"/>
          <w:color w:val="000000"/>
          <w:kern w:val="0"/>
          <w:sz w:val="24"/>
          <w:szCs w:val="24"/>
        </w:rPr>
      </w:pPr>
      <w:r w:rsidRPr="00403FD9">
        <w:rPr>
          <w:rFonts w:ascii="宋体" w:eastAsia="宋体" w:hAnsi="宋体" w:cs="宋体" w:hint="eastAsia"/>
          <w:b/>
          <w:bCs/>
          <w:color w:val="000000"/>
          <w:kern w:val="0"/>
          <w:sz w:val="24"/>
          <w:szCs w:val="24"/>
        </w:rPr>
        <w:t>第四章　事故损害的赔偿</w:t>
      </w:r>
      <w:r w:rsidRPr="00403FD9">
        <w:rPr>
          <w:rFonts w:ascii="宋体" w:eastAsia="宋体" w:hAnsi="宋体" w:cs="宋体" w:hint="eastAsia"/>
          <w:color w:val="000000"/>
          <w:kern w:val="0"/>
          <w:sz w:val="24"/>
          <w:szCs w:val="24"/>
        </w:rPr>
        <w:t xml:space="preserve">　　</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第二十三条　对发生学生伤害事故负有责任的组织或者个人，应当按照法律法规的有关规定，承担相应的损害赔偿责任。</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第二十四条　学生伤害事故赔偿的范围与标准，按照有关行政法规、地方性法规或者最高人民法院司法解释中的有关规定确定。</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教育行政部门进行调解时，认为学校有责任的，可以依照有关法律法规及国家有关规定，提出相应的调解方案。</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第二十五条　对受伤害学生的伤残程度存在争议的，可以委托当地具有相应鉴定资格的医院或者有关机构，依据国家规定的人体伤残标准进行鉴定。</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第二十六条　学校对学生伤害事故负有责任的，根据责任大小，适当予以经济赔偿，但不承担解决户口、住房、就业等与</w:t>
      </w:r>
      <w:proofErr w:type="gramStart"/>
      <w:r w:rsidRPr="00403FD9">
        <w:rPr>
          <w:rFonts w:ascii="宋体" w:eastAsia="宋体" w:hAnsi="宋体" w:cs="宋体" w:hint="eastAsia"/>
          <w:color w:val="000000"/>
          <w:kern w:val="0"/>
          <w:sz w:val="24"/>
          <w:szCs w:val="24"/>
        </w:rPr>
        <w:t>救助受</w:t>
      </w:r>
      <w:proofErr w:type="gramEnd"/>
      <w:r w:rsidRPr="00403FD9">
        <w:rPr>
          <w:rFonts w:ascii="宋体" w:eastAsia="宋体" w:hAnsi="宋体" w:cs="宋体" w:hint="eastAsia"/>
          <w:color w:val="000000"/>
          <w:kern w:val="0"/>
          <w:sz w:val="24"/>
          <w:szCs w:val="24"/>
        </w:rPr>
        <w:t>伤害学生、赔偿相应经济损失无直接关系的其他事项。</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学校无责任的，如果有条件,可以根据实际情况，本着自愿和可能的原则，对受伤害学生给予适当的帮助。</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第二十七条　因学校教师或者其他工作人员在履行职务中的故意或者重大过失造成的学生伤害事故，学校予以赔偿后，可以向有关责任人员追偿。</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lastRenderedPageBreak/>
        <w:t xml:space="preserve">　　第二十八条　未成年学生对学生伤害事故负有责任的，由其监护人依法承担相应的赔偿责任。</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学生的行为侵害学校教师及其他工作人员以及其他组织、个人的合法权益,造成损失的，成年学生或者未成年学生的监护人应当依法予以赔偿。</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第二十九条　根据双方达成的协议、经调解形成的协议或者人民法院的生效判决，应当由学校负担的赔偿金，学校应当负责筹措；学校无力完全筹措的，由学校的主管部门或者举办者协助筹措。</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第三十条　县级以上人民政府教育行政部门或者学校举办者有条件的，可以通过设立学生伤害赔偿准备金等多种形式，依法筹措伤害赔偿金。</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第三十一条　学校有条件的，应当依据保险法的有关规定，参加学校责任保险。</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教育行政部门可以根据实际情况，鼓励中小学参加学校责任保险。</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提倡学生自愿参加意外伤害保险。在尊重学生意愿的前提下，学校可以为学生参加意外伤害保险创造便利条件，但不得从中收取任何费用。　</w:t>
      </w:r>
    </w:p>
    <w:p w:rsidR="00403FD9" w:rsidRPr="00403FD9" w:rsidRDefault="00403FD9" w:rsidP="00403FD9">
      <w:pPr>
        <w:widowControl/>
        <w:shd w:val="clear" w:color="auto" w:fill="FFFFFF"/>
        <w:spacing w:before="100" w:beforeAutospacing="1" w:after="375"/>
        <w:jc w:val="center"/>
        <w:rPr>
          <w:rFonts w:ascii="宋体" w:eastAsia="宋体" w:hAnsi="宋体" w:cs="宋体" w:hint="eastAsia"/>
          <w:color w:val="000000"/>
          <w:kern w:val="0"/>
          <w:sz w:val="24"/>
          <w:szCs w:val="24"/>
        </w:rPr>
      </w:pPr>
      <w:r w:rsidRPr="00403FD9">
        <w:rPr>
          <w:rFonts w:ascii="宋体" w:eastAsia="宋体" w:hAnsi="宋体" w:cs="宋体" w:hint="eastAsia"/>
          <w:b/>
          <w:bCs/>
          <w:color w:val="000000"/>
          <w:kern w:val="0"/>
          <w:sz w:val="24"/>
          <w:szCs w:val="24"/>
        </w:rPr>
        <w:t>第五章　事故责任者的处理</w:t>
      </w:r>
      <w:r w:rsidRPr="00403FD9">
        <w:rPr>
          <w:rFonts w:ascii="宋体" w:eastAsia="宋体" w:hAnsi="宋体" w:cs="宋体" w:hint="eastAsia"/>
          <w:color w:val="000000"/>
          <w:kern w:val="0"/>
          <w:sz w:val="24"/>
          <w:szCs w:val="24"/>
        </w:rPr>
        <w:t xml:space="preserve">　</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第三十二条　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第三十三条　学校管理混乱，存在重大安全隐患的，主管的教育行政部门或者其他有关部门应当责令其限期整顿；对情节严重或者拒不改正的，应当依据法律法规的有关规定，给予相应的行政处罚。</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第三十四条　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第三十五条　违反学校纪律，对造成学生伤害事故负有责任的学生，学校可以给予相应的处分；触犯刑律的，由司法机关依法追究刑事责任。</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第三十六条　受伤害学生的监护人、亲属或者其他有关人员，在事故处理过程中无理取闹，扰乱学校正常教育教学秩序，或者侵犯学校、学校教师或者</w:t>
      </w:r>
      <w:r w:rsidRPr="00403FD9">
        <w:rPr>
          <w:rFonts w:ascii="宋体" w:eastAsia="宋体" w:hAnsi="宋体" w:cs="宋体" w:hint="eastAsia"/>
          <w:color w:val="000000"/>
          <w:kern w:val="0"/>
          <w:sz w:val="24"/>
          <w:szCs w:val="24"/>
        </w:rPr>
        <w:lastRenderedPageBreak/>
        <w:t>其他工作人员的合法权益的，学校应当报告公安机关依法处理；造成损失的，可以依法要求赔偿。</w:t>
      </w:r>
    </w:p>
    <w:p w:rsidR="00403FD9" w:rsidRPr="00403FD9" w:rsidRDefault="00403FD9" w:rsidP="00403FD9">
      <w:pPr>
        <w:widowControl/>
        <w:shd w:val="clear" w:color="auto" w:fill="FFFFFF"/>
        <w:spacing w:before="100" w:beforeAutospacing="1" w:after="375"/>
        <w:jc w:val="center"/>
        <w:rPr>
          <w:rFonts w:ascii="宋体" w:eastAsia="宋体" w:hAnsi="宋体" w:cs="宋体" w:hint="eastAsia"/>
          <w:color w:val="000000"/>
          <w:kern w:val="0"/>
          <w:sz w:val="24"/>
          <w:szCs w:val="24"/>
        </w:rPr>
      </w:pPr>
      <w:r w:rsidRPr="00403FD9">
        <w:rPr>
          <w:rFonts w:ascii="宋体" w:eastAsia="宋体" w:hAnsi="宋体" w:cs="宋体" w:hint="eastAsia"/>
          <w:b/>
          <w:bCs/>
          <w:color w:val="000000"/>
          <w:kern w:val="0"/>
          <w:sz w:val="24"/>
          <w:szCs w:val="24"/>
        </w:rPr>
        <w:t xml:space="preserve">第六章　附则　</w:t>
      </w:r>
      <w:r w:rsidRPr="00403FD9">
        <w:rPr>
          <w:rFonts w:ascii="宋体" w:eastAsia="宋体" w:hAnsi="宋体" w:cs="宋体" w:hint="eastAsia"/>
          <w:color w:val="000000"/>
          <w:kern w:val="0"/>
          <w:sz w:val="24"/>
          <w:szCs w:val="24"/>
        </w:rPr>
        <w:t xml:space="preserve">　</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第三十七条　本办法所称学校，是指国家或者社会力量举办的全日制的中小学（含特殊教育学校）、各类中等职业学校、高等学校。</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本办法所称学生是指在上述学校中全日制就读的受教育者。</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第三十八条　幼儿园发生的幼儿伤害事故,应当根据幼儿为完全无行为能力人的特点，参照本办法处理。</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第三十九条　其他教育机构发生的学生伤害事故，参照本办法处理。</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在学校注册的其他受教育者在学校管理范围内发生的伤害事故，参照本办法处理。</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第四十条　本办法自2002年9月1日起实施，原国家教委、教育部颁布的与学生人身安全事故处理有关的规定，与本办法不符的，以本办法为准。</w:t>
      </w:r>
    </w:p>
    <w:p w:rsidR="00403FD9" w:rsidRPr="00403FD9" w:rsidRDefault="00403FD9" w:rsidP="00403FD9">
      <w:pPr>
        <w:widowControl/>
        <w:shd w:val="clear" w:color="auto" w:fill="FFFFFF"/>
        <w:spacing w:before="100" w:beforeAutospacing="1" w:after="375"/>
        <w:jc w:val="left"/>
        <w:rPr>
          <w:rFonts w:ascii="宋体" w:eastAsia="宋体" w:hAnsi="宋体" w:cs="宋体" w:hint="eastAsia"/>
          <w:color w:val="000000"/>
          <w:kern w:val="0"/>
          <w:sz w:val="24"/>
          <w:szCs w:val="24"/>
        </w:rPr>
      </w:pPr>
      <w:r w:rsidRPr="00403FD9">
        <w:rPr>
          <w:rFonts w:ascii="宋体" w:eastAsia="宋体" w:hAnsi="宋体" w:cs="宋体" w:hint="eastAsia"/>
          <w:color w:val="000000"/>
          <w:kern w:val="0"/>
          <w:sz w:val="24"/>
          <w:szCs w:val="24"/>
        </w:rPr>
        <w:t xml:space="preserve">　　在本办法实施之前已处理完毕的学生伤害事故不再重新处理。</w:t>
      </w:r>
    </w:p>
    <w:p w:rsidR="00E73FDE" w:rsidRPr="00403FD9" w:rsidRDefault="00E73FDE">
      <w:bookmarkStart w:id="0" w:name="_GoBack"/>
      <w:bookmarkEnd w:id="0"/>
    </w:p>
    <w:sectPr w:rsidR="00E73FDE" w:rsidRPr="00403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D9"/>
    <w:rsid w:val="00403FD9"/>
    <w:rsid w:val="00E7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D09BA-3D90-4572-8325-DC979D34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7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720</Words>
  <Characters>4107</Characters>
  <Application>Microsoft Office Word</Application>
  <DocSecurity>0</DocSecurity>
  <Lines>34</Lines>
  <Paragraphs>9</Paragraphs>
  <ScaleCrop>false</ScaleCrop>
  <Company>P R C</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2021-04-19T02:46:00Z</dcterms:created>
  <dcterms:modified xsi:type="dcterms:W3CDTF">2021-04-19T02:46:00Z</dcterms:modified>
</cp:coreProperties>
</file>